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FILCAMS CGIL Brescia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Via F.lli </w:t>
      </w:r>
      <w:proofErr w:type="spellStart"/>
      <w:r w:rsidRPr="00EA62CA">
        <w:rPr>
          <w:rFonts w:ascii="Arial Nova" w:hAnsi="Arial Nova"/>
          <w:sz w:val="20"/>
          <w:szCs w:val="20"/>
        </w:rPr>
        <w:t>Folonari</w:t>
      </w:r>
      <w:proofErr w:type="spellEnd"/>
      <w:r w:rsidRPr="00EA62CA">
        <w:rPr>
          <w:rFonts w:ascii="Arial Nova" w:hAnsi="Arial Nova"/>
          <w:sz w:val="20"/>
          <w:szCs w:val="20"/>
        </w:rPr>
        <w:t xml:space="preserve"> n. 20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5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filcams.brescia@pecgil.it</w:t>
        </w:r>
      </w:hyperlink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FISASCAT CISL Brescia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 Altipiano d’Asiago n. 3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25128 Brescia BS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fisascat@pec.cislbrescia.it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Pr="00EA62CA"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 w:rsidRPr="00EA62CA">
        <w:rPr>
          <w:rFonts w:ascii="Arial Nova" w:hAnsi="Arial Nova"/>
          <w:b/>
          <w:bCs/>
          <w:sz w:val="20"/>
          <w:szCs w:val="20"/>
        </w:rPr>
        <w:t xml:space="preserve"> UIL Brescia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Viale Italia 9/D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uiltucsbs@pec.it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FF72A6" w:rsidRDefault="00FF72A6" w:rsidP="00FF72A6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ENBIL – Ente Bilaterale Lombardo per le Aziende del Terziario Commercio, Turismo e Servizi</w:t>
      </w:r>
    </w:p>
    <w:p w:rsidR="00FF72A6" w:rsidRDefault="00FF72A6" w:rsidP="00FF72A6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Brescia</w:t>
      </w:r>
    </w:p>
    <w:p w:rsidR="00FF72A6" w:rsidRDefault="00FF72A6" w:rsidP="00FF72A6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 E. Salgari n. 2/6</w:t>
      </w:r>
    </w:p>
    <w:p w:rsidR="00FF72A6" w:rsidRDefault="00FF72A6" w:rsidP="00FF72A6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25125 Brescia BS</w:t>
      </w:r>
    </w:p>
    <w:p w:rsidR="00FF72A6" w:rsidRDefault="00FF72A6" w:rsidP="00FF72A6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cigbrescia@enbil.it</w:t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C03730" w:rsidRPr="00BC0FFE" w:rsidRDefault="007148B6" w:rsidP="00BC0FFE">
      <w:pPr>
        <w:pStyle w:val="Titolo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C0FFE">
        <w:rPr>
          <w:rFonts w:ascii="Arial" w:hAnsi="Arial" w:cs="Arial"/>
          <w:color w:val="auto"/>
          <w:sz w:val="20"/>
          <w:szCs w:val="20"/>
        </w:rPr>
        <w:t xml:space="preserve">OGGETTO: comunicazione </w:t>
      </w:r>
      <w:r w:rsidR="00E076CF" w:rsidRPr="00BC0FFE">
        <w:rPr>
          <w:rFonts w:ascii="Arial" w:hAnsi="Arial" w:cs="Arial"/>
          <w:color w:val="auto"/>
          <w:sz w:val="20"/>
          <w:szCs w:val="20"/>
        </w:rPr>
        <w:t xml:space="preserve">preventiva </w:t>
      </w:r>
      <w:r w:rsidR="00C03730" w:rsidRPr="00BC0FFE">
        <w:rPr>
          <w:rFonts w:ascii="Arial" w:hAnsi="Arial" w:cs="Arial"/>
          <w:color w:val="auto"/>
          <w:sz w:val="20"/>
          <w:szCs w:val="20"/>
        </w:rPr>
        <w:t xml:space="preserve">per il ricorso alla Cassa Integrazione Guadagni in deroga ai sensi </w:t>
      </w:r>
      <w:r w:rsidR="008C7749" w:rsidRPr="00BC0FFE">
        <w:rPr>
          <w:rFonts w:ascii="Arial" w:hAnsi="Arial" w:cs="Arial"/>
          <w:bCs w:val="0"/>
          <w:color w:val="auto"/>
          <w:sz w:val="20"/>
          <w:szCs w:val="20"/>
        </w:rPr>
        <w:t>del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art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.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19 del Decreto Legge 17 Marzo 2020</w:t>
      </w:r>
      <w:r w:rsidR="00BC0FFE" w:rsidRPr="00BC0FFE">
        <w:rPr>
          <w:rFonts w:ascii="Arial" w:eastAsia="Times New Roman" w:hAnsi="Arial" w:cs="Arial"/>
          <w:color w:val="auto"/>
          <w:sz w:val="20"/>
          <w:szCs w:val="20"/>
          <w:lang w:eastAsia="it-IT"/>
        </w:rPr>
        <w:t>,</w:t>
      </w:r>
      <w:r w:rsidR="00B311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così come modificato dal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art 68 del Decreto Legge n. 34 del 19 Maggio 2020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e de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art.1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 Decreto Legge n.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52 del 16 Giugno 2020 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e dell’art. 1 del Decreto Legge n. 104 del 1</w:t>
      </w:r>
      <w:r w:rsidR="00364729">
        <w:rPr>
          <w:rFonts w:ascii="Arial" w:hAnsi="Arial" w:cs="Arial"/>
          <w:bCs w:val="0"/>
          <w:color w:val="auto"/>
          <w:sz w:val="20"/>
          <w:szCs w:val="20"/>
        </w:rPr>
        <w:t>4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 xml:space="preserve"> Agosto 2020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BC0FFE" w:rsidRDefault="00BC0FFE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9E0B3B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la </w:t>
      </w:r>
      <w:r w:rsidRPr="00BC0FFE">
        <w:rPr>
          <w:rFonts w:ascii="Arial Nova" w:hAnsi="Arial Nova"/>
          <w:sz w:val="20"/>
          <w:szCs w:val="20"/>
        </w:rPr>
        <w:t xml:space="preserve">scrivente Società </w:t>
      </w:r>
      <w:r w:rsidR="008F54EC" w:rsidRPr="00BC0FFE">
        <w:rPr>
          <w:rFonts w:ascii="Arial Nova" w:hAnsi="Arial Nova"/>
          <w:sz w:val="20"/>
          <w:szCs w:val="20"/>
        </w:rPr>
        <w:t xml:space="preserve">---------------- </w:t>
      </w:r>
      <w:r w:rsidRPr="00BC0FFE">
        <w:rPr>
          <w:rFonts w:ascii="Arial Nova" w:hAnsi="Arial Nova"/>
          <w:sz w:val="20"/>
          <w:szCs w:val="20"/>
        </w:rPr>
        <w:t xml:space="preserve">procede </w:t>
      </w:r>
      <w:r w:rsidR="00AE2F65" w:rsidRPr="00BC0FFE">
        <w:rPr>
          <w:rFonts w:ascii="Arial Nova" w:hAnsi="Arial Nova"/>
          <w:sz w:val="20"/>
          <w:szCs w:val="20"/>
        </w:rPr>
        <w:t>con l</w:t>
      </w:r>
      <w:r w:rsidR="00523CE0" w:rsidRPr="00BC0FFE">
        <w:rPr>
          <w:rFonts w:ascii="Arial Nova" w:hAnsi="Arial Nova"/>
          <w:sz w:val="20"/>
          <w:szCs w:val="20"/>
        </w:rPr>
        <w:t>a</w:t>
      </w:r>
      <w:r w:rsidR="00AE2F65" w:rsidRPr="00BC0FFE">
        <w:rPr>
          <w:rFonts w:ascii="Arial Nova" w:hAnsi="Arial Nova"/>
          <w:sz w:val="20"/>
          <w:szCs w:val="20"/>
        </w:rPr>
        <w:t xml:space="preserve"> presente </w:t>
      </w:r>
      <w:r w:rsidRPr="00BC0FFE">
        <w:rPr>
          <w:rFonts w:ascii="Arial Nova" w:hAnsi="Arial Nova"/>
          <w:sz w:val="20"/>
          <w:szCs w:val="20"/>
        </w:rPr>
        <w:t xml:space="preserve">alla comunicazione preventiva </w:t>
      </w:r>
      <w:r w:rsidR="00C03730" w:rsidRPr="00BC0FFE">
        <w:rPr>
          <w:rFonts w:ascii="Arial Nova" w:hAnsi="Arial Nova"/>
          <w:sz w:val="20"/>
          <w:szCs w:val="20"/>
        </w:rPr>
        <w:t>per il ricorso alla Cassa Integrazione Guadagni in deroga ai sensi</w:t>
      </w:r>
      <w:r w:rsidR="004C000B">
        <w:rPr>
          <w:rFonts w:ascii="Arial Nova" w:hAnsi="Arial Nova"/>
          <w:sz w:val="20"/>
          <w:szCs w:val="20"/>
        </w:rPr>
        <w:t xml:space="preserve"> dell’</w:t>
      </w:r>
      <w:r w:rsidR="00BC0FFE" w:rsidRPr="00BC0FFE">
        <w:rPr>
          <w:rFonts w:ascii="Arial Nova" w:hAnsi="Arial Nova"/>
          <w:bCs/>
          <w:sz w:val="20"/>
          <w:szCs w:val="20"/>
        </w:rPr>
        <w:t>art 19 del Decreto Legge 18/2020 così come modificato dal</w:t>
      </w:r>
      <w:r w:rsidR="004C000B">
        <w:rPr>
          <w:rFonts w:ascii="Arial Nova" w:hAnsi="Arial Nova"/>
          <w:bCs/>
          <w:sz w:val="20"/>
          <w:szCs w:val="20"/>
        </w:rPr>
        <w:t>l’</w:t>
      </w:r>
      <w:r w:rsidR="00BC0FFE" w:rsidRPr="00BC0FFE">
        <w:rPr>
          <w:rFonts w:ascii="Arial Nova" w:hAnsi="Arial Nova"/>
          <w:bCs/>
          <w:sz w:val="20"/>
          <w:szCs w:val="20"/>
        </w:rPr>
        <w:t>art 68 del Decreto Legge 34/2020</w:t>
      </w:r>
      <w:r w:rsidR="004C000B">
        <w:rPr>
          <w:rFonts w:ascii="Arial Nova" w:hAnsi="Arial Nova"/>
          <w:bCs/>
          <w:sz w:val="20"/>
          <w:szCs w:val="20"/>
        </w:rPr>
        <w:t>,</w:t>
      </w:r>
      <w:r w:rsidR="00BE3FC1">
        <w:rPr>
          <w:rFonts w:ascii="Arial Nova" w:hAnsi="Arial Nova"/>
          <w:bCs/>
          <w:sz w:val="20"/>
          <w:szCs w:val="20"/>
        </w:rPr>
        <w:t xml:space="preserve"> de</w:t>
      </w:r>
      <w:r w:rsidR="004C000B">
        <w:rPr>
          <w:rFonts w:ascii="Arial Nova" w:hAnsi="Arial Nova"/>
          <w:bCs/>
          <w:sz w:val="20"/>
          <w:szCs w:val="20"/>
        </w:rPr>
        <w:t>ll’</w:t>
      </w:r>
      <w:r w:rsidR="006B0137">
        <w:rPr>
          <w:rFonts w:ascii="Arial Nova" w:hAnsi="Arial Nova"/>
          <w:bCs/>
          <w:sz w:val="20"/>
          <w:szCs w:val="20"/>
        </w:rPr>
        <w:t xml:space="preserve"> art.1 del Decreto legge</w:t>
      </w:r>
      <w:r w:rsidR="00BE3FC1">
        <w:rPr>
          <w:rFonts w:ascii="Arial Nova" w:hAnsi="Arial Nova"/>
          <w:bCs/>
          <w:sz w:val="20"/>
          <w:szCs w:val="20"/>
        </w:rPr>
        <w:t xml:space="preserve"> </w:t>
      </w:r>
      <w:r w:rsidR="004C000B">
        <w:rPr>
          <w:rFonts w:ascii="Arial Nova" w:hAnsi="Arial Nova"/>
          <w:bCs/>
          <w:sz w:val="20"/>
          <w:szCs w:val="20"/>
        </w:rPr>
        <w:t xml:space="preserve">52/2020 e dall’ </w:t>
      </w:r>
      <w:bookmarkStart w:id="0" w:name="_GoBack"/>
      <w:bookmarkEnd w:id="0"/>
      <w:r w:rsidR="004C000B">
        <w:rPr>
          <w:rFonts w:ascii="Arial Nova" w:hAnsi="Arial Nova"/>
          <w:bCs/>
          <w:sz w:val="20"/>
          <w:szCs w:val="20"/>
        </w:rPr>
        <w:t>art. 1 del Decreto Legge 104/2020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67845" w:rsidRPr="00EA62CA" w:rsidRDefault="00E67845" w:rsidP="00E67845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Società opera nel settore --------------------------, occupa n. ----------------- lavoratori ai quali viene applicato il CCNL per i dipendenti da aziende del Terziario, della Distribuzione e dei Servizi sottoscritto tra </w:t>
      </w:r>
      <w:r w:rsidR="00FF72A6">
        <w:rPr>
          <w:rFonts w:ascii="Arial Nova" w:hAnsi="Arial Nova"/>
          <w:sz w:val="20"/>
          <w:szCs w:val="20"/>
        </w:rPr>
        <w:t>Confesercenti</w:t>
      </w:r>
      <w:r>
        <w:rPr>
          <w:rFonts w:ascii="Arial Nova" w:hAnsi="Arial Nova"/>
          <w:sz w:val="20"/>
          <w:szCs w:val="20"/>
        </w:rPr>
        <w:t xml:space="preserve"> e le Organizzazione Sindacali </w:t>
      </w:r>
      <w:proofErr w:type="spellStart"/>
      <w:r>
        <w:rPr>
          <w:rFonts w:ascii="Arial Nova" w:hAnsi="Arial Nova"/>
          <w:sz w:val="20"/>
          <w:szCs w:val="20"/>
        </w:rPr>
        <w:t>Filcams-Cgil</w:t>
      </w:r>
      <w:proofErr w:type="spellEnd"/>
      <w:r>
        <w:rPr>
          <w:rFonts w:ascii="Arial Nova" w:hAnsi="Arial Nova"/>
          <w:sz w:val="20"/>
          <w:szCs w:val="20"/>
        </w:rPr>
        <w:t xml:space="preserve">, </w:t>
      </w:r>
      <w:proofErr w:type="spellStart"/>
      <w:r>
        <w:rPr>
          <w:rFonts w:ascii="Arial Nova" w:hAnsi="Arial Nova"/>
          <w:sz w:val="20"/>
          <w:szCs w:val="20"/>
        </w:rPr>
        <w:t>Fisascat-Cisl</w:t>
      </w:r>
      <w:proofErr w:type="spellEnd"/>
      <w:r>
        <w:rPr>
          <w:rFonts w:ascii="Arial Nova" w:hAnsi="Arial Nova"/>
          <w:sz w:val="20"/>
          <w:szCs w:val="20"/>
        </w:rPr>
        <w:t xml:space="preserve"> e </w:t>
      </w:r>
      <w:proofErr w:type="spellStart"/>
      <w:r>
        <w:rPr>
          <w:rFonts w:ascii="Arial Nova" w:hAnsi="Arial Nova"/>
          <w:sz w:val="20"/>
          <w:szCs w:val="20"/>
        </w:rPr>
        <w:t>Uiltucs-Uil</w:t>
      </w:r>
      <w:proofErr w:type="spellEnd"/>
      <w:r>
        <w:rPr>
          <w:rFonts w:ascii="Arial Nova" w:hAnsi="Arial Nova"/>
          <w:sz w:val="20"/>
          <w:szCs w:val="20"/>
        </w:rPr>
        <w:t>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richiesta </w:t>
      </w:r>
      <w:r w:rsidR="008931A7">
        <w:rPr>
          <w:rFonts w:ascii="Arial Nova" w:hAnsi="Arial Nova"/>
          <w:sz w:val="20"/>
          <w:szCs w:val="20"/>
        </w:rPr>
        <w:t>di integrazione salariale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Pertanto, </w:t>
      </w:r>
      <w:r w:rsidR="00C03730">
        <w:rPr>
          <w:rFonts w:ascii="Arial Nova" w:hAnsi="Arial Nova"/>
          <w:sz w:val="20"/>
          <w:szCs w:val="20"/>
        </w:rPr>
        <w:t>la Cassa Integrazione in deroga</w:t>
      </w:r>
      <w:r w:rsidRPr="00EA62CA">
        <w:rPr>
          <w:rFonts w:ascii="Arial Nova" w:hAnsi="Arial Nova"/>
          <w:sz w:val="20"/>
          <w:szCs w:val="20"/>
        </w:rPr>
        <w:t xml:space="preserve"> risulta uno strumento necessario al fine di salvaguardare l’occupazione </w:t>
      </w:r>
      <w:r w:rsidR="00590EA1">
        <w:rPr>
          <w:rFonts w:ascii="Arial Nova" w:hAnsi="Arial Nova"/>
          <w:sz w:val="20"/>
          <w:szCs w:val="20"/>
        </w:rPr>
        <w:t xml:space="preserve">e il reddito dei lavoratori </w:t>
      </w:r>
      <w:r w:rsidRPr="00EA62CA">
        <w:rPr>
          <w:rFonts w:ascii="Arial Nova" w:hAnsi="Arial Nova"/>
          <w:sz w:val="20"/>
          <w:szCs w:val="20"/>
        </w:rPr>
        <w:t>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L’intervento di integrazione salariale </w:t>
      </w:r>
      <w:r w:rsidRPr="00C03730">
        <w:rPr>
          <w:rFonts w:ascii="Arial Nova" w:hAnsi="Arial Nova"/>
          <w:sz w:val="20"/>
          <w:szCs w:val="20"/>
        </w:rPr>
        <w:t>si intende richiesto con decorrenza dal ---------- e fino al -----------------------</w:t>
      </w:r>
      <w:r>
        <w:rPr>
          <w:rFonts w:ascii="Arial Nova" w:hAnsi="Arial Nova"/>
          <w:sz w:val="20"/>
          <w:szCs w:val="20"/>
        </w:rPr>
        <w:t xml:space="preserve"> e coinvolgerà n. </w:t>
      </w:r>
      <w:r w:rsidR="00474504">
        <w:rPr>
          <w:rFonts w:ascii="Arial Nova" w:hAnsi="Arial Nova"/>
          <w:sz w:val="20"/>
          <w:szCs w:val="20"/>
        </w:rPr>
        <w:t xml:space="preserve">------- </w:t>
      </w:r>
      <w:r>
        <w:rPr>
          <w:rFonts w:ascii="Arial Nova" w:hAnsi="Arial Nova"/>
          <w:sz w:val="20"/>
          <w:szCs w:val="20"/>
        </w:rPr>
        <w:t xml:space="preserve">dipendenti </w:t>
      </w:r>
      <w:r w:rsidRPr="00C03730">
        <w:rPr>
          <w:rFonts w:ascii="Arial Nova" w:hAnsi="Arial Nova"/>
          <w:sz w:val="20"/>
          <w:szCs w:val="20"/>
        </w:rPr>
        <w:t xml:space="preserve">complessivi, di cui n. 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------------, n. -------------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--------------</w:t>
      </w:r>
      <w:r>
        <w:rPr>
          <w:rFonts w:ascii="Arial Nova" w:hAnsi="Arial Nova"/>
          <w:sz w:val="20"/>
          <w:szCs w:val="20"/>
        </w:rPr>
        <w:t>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</w:t>
      </w:r>
      <w:r w:rsidR="00C03730">
        <w:rPr>
          <w:rFonts w:ascii="Arial Nova" w:hAnsi="Arial Nova"/>
          <w:sz w:val="20"/>
          <w:szCs w:val="20"/>
        </w:rPr>
        <w:t>prevista dalle norme vigenti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780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7148B6"/>
    <w:rsid w:val="000275AB"/>
    <w:rsid w:val="00041A78"/>
    <w:rsid w:val="000C3E6A"/>
    <w:rsid w:val="002B03BD"/>
    <w:rsid w:val="00364729"/>
    <w:rsid w:val="00414A81"/>
    <w:rsid w:val="00474504"/>
    <w:rsid w:val="004C000B"/>
    <w:rsid w:val="004E15B7"/>
    <w:rsid w:val="005061FD"/>
    <w:rsid w:val="00523CE0"/>
    <w:rsid w:val="00590EA1"/>
    <w:rsid w:val="0065393A"/>
    <w:rsid w:val="006B0137"/>
    <w:rsid w:val="006C3635"/>
    <w:rsid w:val="007148B6"/>
    <w:rsid w:val="007516AC"/>
    <w:rsid w:val="00753718"/>
    <w:rsid w:val="00780B19"/>
    <w:rsid w:val="007C756C"/>
    <w:rsid w:val="007D094E"/>
    <w:rsid w:val="008931A7"/>
    <w:rsid w:val="008C7749"/>
    <w:rsid w:val="008F54EC"/>
    <w:rsid w:val="009E0B3B"/>
    <w:rsid w:val="00A3799F"/>
    <w:rsid w:val="00A440CD"/>
    <w:rsid w:val="00A533B6"/>
    <w:rsid w:val="00AE2F65"/>
    <w:rsid w:val="00B311A0"/>
    <w:rsid w:val="00B87CA3"/>
    <w:rsid w:val="00BC0FFE"/>
    <w:rsid w:val="00BE3FC1"/>
    <w:rsid w:val="00C03730"/>
    <w:rsid w:val="00D23C70"/>
    <w:rsid w:val="00E076CF"/>
    <w:rsid w:val="00E41110"/>
    <w:rsid w:val="00E67845"/>
    <w:rsid w:val="00EA62CA"/>
    <w:rsid w:val="00FD6F42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ltucsb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ascat@pec.bresciacisl.it" TargetMode="External"/><Relationship Id="rId5" Type="http://schemas.openxmlformats.org/officeDocument/2006/relationships/hyperlink" Target="mailto:filcams.brescia@pecgil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Digital</cp:lastModifiedBy>
  <cp:revision>2</cp:revision>
  <dcterms:created xsi:type="dcterms:W3CDTF">2020-09-24T06:48:00Z</dcterms:created>
  <dcterms:modified xsi:type="dcterms:W3CDTF">2020-09-24T06:48:00Z</dcterms:modified>
</cp:coreProperties>
</file>